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A6192E"/>
          <w:sz w:val="18"/>
          <w:szCs w:val="18"/>
        </w:rPr>
        <w:t xml:space="preserve">SAMPLE DOCUMENT — FOR ILLUSTRATIVE PURPOSES ONLY</w:t>
      </w:r>
    </w:p>
    <w:p>
      <w:pPr>
        <w:spacing w:after="200"/>
        <w:jc w:val="center"/>
      </w:pPr>
      <w:r>
        <w:rPr>
          <w:i/>
          <w:iCs/>
          <w:color w:val="4A5560"/>
          <w:sz w:val="15"/>
          <w:szCs w:val="15"/>
        </w:rPr>
        <w:t xml:space="preserve">Not a valid shipping document. Companion resource to The Complete Guide to LTL Shipping by Ryan Poynter.</w:t>
      </w:r>
    </w:p>
    <w:p>
      <w:pPr>
        <w:spacing w:after="200"/>
        <w:jc w:val="center"/>
      </w:pPr>
      <w:r>
        <w:rPr>
          <w:b/>
          <w:bCs/>
          <w:color w:val="132437"/>
          <w:sz w:val="26"/>
          <w:szCs w:val="26"/>
        </w:rPr>
        <w:t xml:space="preserve">STRAIGHT BILL OF LADING — SHORT FORM — NOT NEGOTIABLE</w:t>
      </w:r>
    </w:p>
    <w:tbl>
      <w:tblPr>
        <w:tblW w:type="dxa" w:w="139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  <w:gridCol w:w="3480"/>
      </w:tblGrid>
      <w:tr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Ship Date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March 4, 2026</w:t>
            </w:r>
          </w:p>
        </w:tc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PRO Number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847-2201-6634</w:t>
            </w:r>
          </w:p>
        </w:tc>
      </w:tr>
      <w:tr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Carrier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Crossroads Freight Lines</w:t>
            </w:r>
          </w:p>
        </w:tc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Trailer / Seal No.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CFL-5521 / 0091827</w:t>
            </w:r>
          </w:p>
        </w:tc>
      </w:tr>
    </w:tbl>
    <w:p>
      <w:pPr>
        <w:spacing w:before="150"/>
      </w:pPr>
    </w:p>
    <w:tbl>
      <w:tblPr>
        <w:tblW w:type="dxa" w:w="139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960"/>
        <w:gridCol w:w="6960"/>
      </w:tblGrid>
      <w:tr>
        <w:tc>
          <w:tcPr>
            <w:tcW w:type="dxa" w:w="696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SHIP FROM</w:t>
            </w:r>
          </w:p>
        </w:tc>
        <w:tc>
          <w:tcPr>
            <w:tcW w:type="dxa" w:w="696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SHIP TO</w:t>
            </w:r>
          </w:p>
        </w:tc>
      </w:tr>
      <w:tr>
        <w:tc>
          <w:tcPr>
            <w:tcW w:type="dxa" w:w="696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</w:rPr>
              <w:t xml:space="preserve">Acme Fixtures Co.</w:t>
            </w:r>
          </w:p>
          <w:p>
            <w:r>
              <w:t xml:space="preserve">4410 Industrial Parkway</w:t>
            </w:r>
          </w:p>
          <w:p>
            <w:r>
              <w:t xml:space="preserve">Charlotte, NC 28206</w:t>
            </w:r>
          </w:p>
          <w:p>
            <w:r>
              <w:t xml:space="preserve">Contact: D. Reyes, Shipping Dept.</w:t>
            </w:r>
          </w:p>
        </w:tc>
        <w:tc>
          <w:tcPr>
            <w:tcW w:type="dxa" w:w="696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</w:rPr>
              <w:t xml:space="preserve">Meridian Distribution Center</w:t>
            </w:r>
          </w:p>
          <w:p>
            <w:r>
              <w:t xml:space="preserve">1275 Commerce Drive</w:t>
            </w:r>
          </w:p>
          <w:p>
            <w:r>
              <w:t xml:space="preserve">Columbus, OH 43215</w:t>
            </w:r>
          </w:p>
          <w:p>
            <w:r>
              <w:t xml:space="preserve">Receiving Hours: 7:00 AM – 3:00 PM</w:t>
            </w:r>
          </w:p>
        </w:tc>
      </w:tr>
    </w:tbl>
    <w:p>
      <w:pPr>
        <w:spacing w:before="150"/>
      </w:pPr>
    </w:p>
    <w:tbl>
      <w:tblPr>
        <w:tblW w:type="dxa" w:w="139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  <w:gridCol w:w="3480"/>
      </w:tblGrid>
      <w:tr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Bill-To Party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Acme Fixtures Co. (Prepaid)</w:t>
            </w:r>
          </w:p>
        </w:tc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Freight Terms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Prepaid</w:t>
            </w:r>
          </w:p>
        </w:tc>
      </w:tr>
      <w:tr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PO / Reference #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PO-88214</w:t>
            </w:r>
          </w:p>
        </w:tc>
        <w:tc>
          <w:tcPr>
            <w:tcW w:type="dxa" w:w="174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Special Instructions</w:t>
            </w:r>
          </w:p>
        </w:tc>
        <w:tc>
          <w:tcPr>
            <w:tcW w:type="dxa" w:w="174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Liftgate NOT required — dock available</w:t>
            </w:r>
          </w:p>
        </w:tc>
      </w:tr>
    </w:tbl>
    <w:p>
      <w:pPr>
        <w:spacing w:before="200"/>
      </w:pPr>
    </w:p>
    <w:p>
      <w:r>
        <w:rPr>
          <w:b/>
          <w:bCs/>
          <w:color w:val="132437"/>
          <w:sz w:val="20"/>
          <w:szCs w:val="20"/>
        </w:rPr>
        <w:t xml:space="preserve">COMMODITY DETAIL</w:t>
      </w:r>
    </w:p>
    <w:p>
      <w:pPr>
        <w:spacing w:before="60"/>
      </w:pPr>
    </w:p>
    <w:tbl>
      <w:tblPr>
        <w:tblW w:type="dxa" w:w="139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600"/>
        <w:gridCol w:w="3400"/>
        <w:gridCol w:w="1900"/>
        <w:gridCol w:w="1900"/>
        <w:gridCol w:w="1960"/>
        <w:gridCol w:w="1960"/>
      </w:tblGrid>
      <w:tr>
        <w:tc>
          <w:tcPr>
            <w:tcW w:type="dxa" w:w="120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HU</w:t>
            </w:r>
          </w:p>
        </w:tc>
        <w:tc>
          <w:tcPr>
            <w:tcW w:type="dxa" w:w="160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Packaging</w:t>
            </w:r>
          </w:p>
        </w:tc>
        <w:tc>
          <w:tcPr>
            <w:tcW w:type="dxa" w:w="340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Commodity Description</w:t>
            </w:r>
          </w:p>
        </w:tc>
        <w:tc>
          <w:tcPr>
            <w:tcW w:type="dxa" w:w="190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NMFC #</w:t>
            </w:r>
          </w:p>
        </w:tc>
        <w:tc>
          <w:tcPr>
            <w:tcW w:type="dxa" w:w="190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Class</w:t>
            </w:r>
          </w:p>
        </w:tc>
        <w:tc>
          <w:tcPr>
            <w:tcW w:type="dxa" w:w="196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Weight</w:t>
            </w:r>
          </w:p>
        </w:tc>
        <w:tc>
          <w:tcPr>
            <w:tcW w:type="dxa" w:w="1960"/>
            <w:shd w:fill="13243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Dimensions</w:t>
            </w:r>
          </w:p>
        </w:tc>
      </w:tr>
      <w:tr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Palletized, shrink-wrapped</w:t>
            </w:r>
          </w:p>
        </w:tc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LED light fixtures, boxed, commercial grade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156600 Sub 3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Class 85</w:t>
            </w:r>
          </w:p>
        </w:tc>
        <w:tc>
          <w:tcPr>
            <w:tcW w:type="dxa" w:w="19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640 lbs</w:t>
            </w:r>
          </w:p>
        </w:tc>
        <w:tc>
          <w:tcPr>
            <w:tcW w:type="dxa" w:w="19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48" x 40" x 42"</w:t>
            </w:r>
          </w:p>
        </w:tc>
      </w:tr>
      <w:tr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Crated</w:t>
            </w:r>
          </w:p>
        </w:tc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Light fixture mounting hardware, metal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088760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Class 60</w:t>
            </w:r>
          </w:p>
        </w:tc>
        <w:tc>
          <w:tcPr>
            <w:tcW w:type="dxa" w:w="19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210 lbs</w:t>
            </w:r>
          </w:p>
        </w:tc>
        <w:tc>
          <w:tcPr>
            <w:tcW w:type="dxa" w:w="19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6"/>
                <w:szCs w:val="16"/>
              </w:rPr>
              <w:t xml:space="preserve">36" x 36" x 30"</w:t>
            </w:r>
          </w:p>
        </w:tc>
      </w:tr>
      <w:tr>
        <w:tc>
          <w:tcPr>
            <w:tcW w:type="dxa" w:w="1200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6"/>
                <w:szCs w:val="16"/>
              </w:rPr>
              <w:t xml:space="preserve">Total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9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850 lbs</w:t>
            </w:r>
          </w:p>
        </w:tc>
        <w:tc>
          <w:tcPr>
            <w:tcW w:type="dxa" w:w="19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50"/>
      </w:pPr>
    </w:p>
    <w:tbl>
      <w:tblPr>
        <w:tblW w:type="dxa" w:w="139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960"/>
        <w:gridCol w:w="6960"/>
      </w:tblGrid>
      <w:tr>
        <w:tc>
          <w:tcPr>
            <w:tcW w:type="dxa" w:w="6960"/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rPr>
                <w:b/>
                <w:bCs/>
                <w:sz w:val="16"/>
                <w:szCs w:val="16"/>
              </w:rPr>
              <w:t xml:space="preserve">Shipper Signature / Date</w:t>
            </w:r>
          </w:p>
          <w:p>
            <w:pPr>
              <w:spacing w:before="400"/>
            </w:pPr>
          </w:p>
          <w:p>
            <w:r>
              <w:rPr>
                <w:sz w:val="16"/>
                <w:szCs w:val="16"/>
              </w:rPr>
              <w:t xml:space="preserve">_________________________________</w:t>
            </w:r>
          </w:p>
        </w:tc>
        <w:tc>
          <w:tcPr>
            <w:tcW w:type="dxa" w:w="6960"/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rPr>
                <w:b/>
                <w:bCs/>
                <w:sz w:val="16"/>
                <w:szCs w:val="16"/>
              </w:rPr>
              <w:t xml:space="preserve">Carrier Driver Signature / Date</w:t>
            </w:r>
          </w:p>
          <w:p>
            <w:pPr>
              <w:spacing w:before="400"/>
            </w:pPr>
          </w:p>
          <w:p>
            <w:r>
              <w:rPr>
                <w:sz w:val="16"/>
                <w:szCs w:val="16"/>
              </w:rPr>
              <w:t xml:space="preserve">_________________________________</w:t>
            </w:r>
          </w:p>
        </w:tc>
      </w:tr>
    </w:tbl>
    <w:p>
      <w:pPr>
        <w:spacing w:before="250"/>
      </w:pPr>
    </w:p>
    <w:p>
      <w:r>
        <w:rPr>
          <w:b/>
          <w:bCs/>
          <w:color w:val="132437"/>
          <w:sz w:val="17"/>
          <w:szCs w:val="17"/>
        </w:rPr>
        <w:t xml:space="preserve">Why this example is built the way it is:</w:t>
      </w:r>
    </w:p>
    <w:p>
      <w:pPr>
        <w:spacing w:before="80"/>
      </w:pPr>
      <w:r>
        <w:rPr>
          <w:color w:val="4A5560"/>
          <w:sz w:val="17"/>
          <w:szCs w:val="17"/>
        </w:rPr>
        <w:t xml:space="preserve">Notice the specific commodity descriptions and correct NMFC numbers (not "fixtures" or "parts") — see Chapter 17. Freight terms and bill-to party are explicit, not left blank — see Chapter 2. Special instructions state what does NOT apply (no liftgate needed) as clearly as what does, since an assumed accessorial is a common billing dispute — see Chapter 7.</w:t>
      </w:r>
    </w:p>
    <w:sectPr>
      <w:pgSz w:w="15840" w:h="122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2026-07-27T01:06:31.843Z</dcterms:created>
  <dcterms:modified xsi:type="dcterms:W3CDTF">2026-07-27T01:06:31.860Z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